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283"/>
        <w:rPr/>
      </w:pPr>
      <w:r>
        <w:rPr/>
        <w:t>Приказ Минтруда России № 771н от 29 октября 2021 г.</w:t>
      </w:r>
    </w:p>
    <w:p>
      <w:pPr>
        <w:pStyle w:val="Heading2"/>
        <w:rPr/>
      </w:pPr>
      <w:r>
        <w:rPr/>
        <w:t>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</w:t>
      </w:r>
    </w:p>
    <w:p>
      <w:pPr>
        <w:pStyle w:val="TextBody"/>
        <w:rPr/>
      </w:pPr>
      <w:r>
        <w:rPr/>
        <w:t>В соответствии с частью третьей статьи 225 Трудового кодекса Российской Федерации (Собрание законодательства Российской Федерации, 2002, № 1, ст. 3; 2021, № 27, ст. 5139) и подпунктом 5.2.20 пункта 5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№ 610 (Собрание законодательства Российской Федерации, 2012, № 26, ст. 3528; 2021, № 42, ст. 7120), п р и к а з ы в а ю: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Утвердить Примерный перечень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 согласно приложению. 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ind w:left="707" w:hanging="283"/>
        <w:rPr/>
      </w:pPr>
      <w:r>
        <w:rPr/>
        <w:t xml:space="preserve">Признать утратившими силу: </w:t>
      </w:r>
    </w:p>
    <w:p>
      <w:pPr>
        <w:pStyle w:val="TextBody"/>
        <w:rPr/>
      </w:pPr>
      <w:r>
        <w:rPr/>
        <w:t>приказ Министерства здравоохранения и социального развития Российской Федерации от 1 марта 2012 г. № 181н «Об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рисков» (зарегистрирован Министерством юстиции Российской Федерации 19 марта 2012 г., регистрационный № 23513);</w:t>
      </w:r>
    </w:p>
    <w:p>
      <w:pPr>
        <w:pStyle w:val="TextBody"/>
        <w:rPr/>
      </w:pPr>
      <w:r>
        <w:rPr/>
        <w:t>пункт 24 Изменений, вносимых в нормативные правовые акты Министерства труда и социального развития Российской Федерации, Министерства здравоохранения и социального развития Российской Федерации, Министерства труда и социальной защиты Российской Федерации, утвержденных приказом Министерства труда и социальной защиты Российской Федерации от 20 февраля 2014 г. № 103н (зарегистрирован Министерством юстиции Российской Федерации 15 мая 2014 г., регистрационный № 32284);</w:t>
      </w:r>
    </w:p>
    <w:p>
      <w:pPr>
        <w:pStyle w:val="TextBody"/>
        <w:rPr/>
      </w:pPr>
      <w:r>
        <w:rPr/>
        <w:t>приказ Министерства труда и социальной защиты Российской Федерации от 16 июня 2014 г. № 375н «О внесении изменения в Типовой перечень ежегодно реализуемых работодателем мероприятий по улучшению условий и охраны труда и снижению уровней профессиональных рисков» (зарегистрирован Министерством юстиции Российской Федерации 20 июня 2014 г., регистрационный № 32818).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ind w:left="707" w:hanging="283"/>
        <w:rPr/>
      </w:pPr>
      <w:r>
        <w:rPr/>
        <w:t xml:space="preserve">Установить, что настоящий приказ вступает в силу с 1 марта 2022 года. </w:t>
      </w:r>
    </w:p>
    <w:p>
      <w:pPr>
        <w:pStyle w:val="TextBody"/>
        <w:rPr/>
      </w:pPr>
      <w:r>
        <w:rPr/>
        <w:t> </w:t>
      </w:r>
    </w:p>
    <w:p>
      <w:pPr>
        <w:pStyle w:val="TextBody"/>
        <w:spacing w:before="0" w:after="283"/>
        <w:rPr/>
      </w:pPr>
      <w:r>
        <w:rPr>
          <w:rStyle w:val="StrongEmphasis"/>
        </w:rPr>
        <w:t>Министр  А.О. Котяков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DejaVu 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/>
    <w:rPr>
      <w:rFonts w:ascii="Thorndale" w:hAnsi="Thorndale"/>
      <w:b/>
      <w:bCs/>
      <w:sz w:val="48"/>
      <w:szCs w:val="44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InternetLink">
    <w:name w:val="Internet Link"/>
    <w:rPr>
      <w:color w:val="000080"/>
      <w:u w:val="single"/>
    </w:rPr>
  </w:style>
  <w:style w:type="character" w:styleId="NumberingSymbols">
    <w:name w:val="Numbering Symbols"/>
    <w:qFormat/>
    <w:rPr/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283"/>
    </w:pPr>
    <w:rPr>
      <w:rFonts w:ascii="Albany" w:hAnsi="Albany"/>
      <w:sz w:val="28"/>
      <w:szCs w:val="26"/>
    </w:rPr>
  </w:style>
  <w:style w:type="paragraph" w:styleId="TextBody">
    <w:name w:val="Body Text"/>
    <w:basedOn w:val="Normal"/>
    <w:pPr>
      <w:spacing w:before="0" w:after="283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orizontalLine">
    <w:name w:val="Horizontal Line"/>
    <w:basedOn w:val="Normal"/>
    <w:next w:val="TextBody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Sender">
    <w:name w:val="Envelope Return"/>
    <w:basedOn w:val="Normal"/>
    <w:pPr/>
    <w:rPr>
      <w:i/>
    </w:rPr>
  </w:style>
  <w:style w:type="paragraph" w:styleId="TableContents">
    <w:name w:val="Table Contents"/>
    <w:basedOn w:val="TextBody"/>
    <w:qFormat/>
    <w:pPr/>
    <w:rPr/>
  </w:style>
  <w:style w:type="paragraph" w:styleId="Footer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LibreOffice/5.3.7.2$Linux_X86_64 LibreOffice_project/6b8ed514a9f8b44d37a1b96673cbbdd077e24059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